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Утверждено</w:t>
      </w:r>
    </w:p>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решением Президиума</w:t>
      </w:r>
    </w:p>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Национальной палаты</w:t>
      </w:r>
    </w:p>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 xml:space="preserve"> предпринимателей</w:t>
      </w:r>
    </w:p>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Республики Казахстан</w:t>
      </w:r>
    </w:p>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Протокол №23</w:t>
      </w:r>
    </w:p>
    <w:p w:rsidR="00D65F93" w:rsidRPr="00D65F93" w:rsidRDefault="00D65F93" w:rsidP="00D65F93">
      <w:pPr>
        <w:spacing w:after="0"/>
        <w:jc w:val="right"/>
        <w:rPr>
          <w:rFonts w:ascii="Times New Roman" w:hAnsi="Times New Roman" w:cs="Times New Roman"/>
          <w:sz w:val="24"/>
          <w:szCs w:val="28"/>
        </w:rPr>
      </w:pPr>
      <w:r w:rsidRPr="00D65F93">
        <w:rPr>
          <w:rFonts w:ascii="Times New Roman" w:hAnsi="Times New Roman" w:cs="Times New Roman"/>
          <w:sz w:val="24"/>
          <w:szCs w:val="28"/>
        </w:rPr>
        <w:t>от «19» декабря 2022 года</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center"/>
        <w:rPr>
          <w:rFonts w:ascii="Times New Roman" w:hAnsi="Times New Roman" w:cs="Times New Roman"/>
          <w:b/>
          <w:sz w:val="28"/>
          <w:szCs w:val="28"/>
        </w:rPr>
      </w:pPr>
    </w:p>
    <w:p w:rsidR="00D65F93" w:rsidRPr="00D65F93" w:rsidRDefault="00D65F93" w:rsidP="00D65F93">
      <w:pPr>
        <w:spacing w:after="0"/>
        <w:jc w:val="center"/>
        <w:rPr>
          <w:rFonts w:ascii="Times New Roman" w:hAnsi="Times New Roman" w:cs="Times New Roman"/>
          <w:b/>
          <w:sz w:val="28"/>
          <w:szCs w:val="28"/>
        </w:rPr>
      </w:pPr>
    </w:p>
    <w:p w:rsidR="00D65F93" w:rsidRPr="00D65F93" w:rsidRDefault="00D65F93" w:rsidP="00D65F93">
      <w:pPr>
        <w:spacing w:after="0"/>
        <w:jc w:val="center"/>
        <w:rPr>
          <w:rFonts w:ascii="Times New Roman" w:hAnsi="Times New Roman" w:cs="Times New Roman"/>
          <w:b/>
          <w:sz w:val="28"/>
          <w:szCs w:val="28"/>
        </w:rPr>
      </w:pPr>
    </w:p>
    <w:p w:rsidR="00D65F93" w:rsidRPr="00D65F93" w:rsidRDefault="00D65F93" w:rsidP="00D65F93">
      <w:pPr>
        <w:spacing w:after="0"/>
        <w:jc w:val="center"/>
        <w:rPr>
          <w:rFonts w:ascii="Times New Roman" w:hAnsi="Times New Roman" w:cs="Times New Roman"/>
          <w:b/>
          <w:sz w:val="28"/>
          <w:szCs w:val="28"/>
        </w:rPr>
      </w:pPr>
      <w:r w:rsidRPr="00D65F93">
        <w:rPr>
          <w:rFonts w:ascii="Times New Roman" w:hAnsi="Times New Roman" w:cs="Times New Roman"/>
          <w:b/>
          <w:sz w:val="28"/>
          <w:szCs w:val="28"/>
        </w:rPr>
        <w:t>ПОЛОЖЕНИЕ</w:t>
      </w:r>
    </w:p>
    <w:p w:rsidR="00D65F93" w:rsidRPr="00D65F93" w:rsidRDefault="00D65F93" w:rsidP="00D65F93">
      <w:pPr>
        <w:spacing w:after="0"/>
        <w:jc w:val="center"/>
        <w:rPr>
          <w:rFonts w:ascii="Times New Roman" w:hAnsi="Times New Roman" w:cs="Times New Roman"/>
          <w:b/>
          <w:sz w:val="28"/>
          <w:szCs w:val="28"/>
        </w:rPr>
      </w:pPr>
      <w:r w:rsidRPr="00D65F93">
        <w:rPr>
          <w:rFonts w:ascii="Times New Roman" w:hAnsi="Times New Roman" w:cs="Times New Roman"/>
          <w:b/>
          <w:sz w:val="28"/>
          <w:szCs w:val="28"/>
        </w:rPr>
        <w:t>о Комитете туристской отрасли Президиума Национальной палаты предпринимателей Республики Казахстан</w:t>
      </w:r>
    </w:p>
    <w:p w:rsidR="00D65F93" w:rsidRPr="00D65F93" w:rsidRDefault="00D65F93" w:rsidP="00D65F93">
      <w:pPr>
        <w:spacing w:after="0"/>
        <w:jc w:val="center"/>
        <w:rPr>
          <w:rFonts w:ascii="Times New Roman" w:hAnsi="Times New Roman" w:cs="Times New Roman"/>
          <w:sz w:val="28"/>
          <w:szCs w:val="28"/>
        </w:rPr>
      </w:pPr>
      <w:r w:rsidRPr="00D65F93">
        <w:rPr>
          <w:rFonts w:ascii="Times New Roman" w:hAnsi="Times New Roman" w:cs="Times New Roman"/>
          <w:sz w:val="28"/>
          <w:szCs w:val="28"/>
        </w:rPr>
        <w:t>(с изменениями на 27.03.2025г.)</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Общие положения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1.1. Настоящее Положение о Комитете туристской отрасли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туристской отрасли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документами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Цель и задачи деятельности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2.1. Комитет создан в целях эффективного взаимодействия бизнес-сообщества с органами государственной власти для решения задач Национальной палаты </w:t>
      </w:r>
      <w:r w:rsidRPr="00D65F93">
        <w:rPr>
          <w:rFonts w:ascii="Times New Roman" w:hAnsi="Times New Roman" w:cs="Times New Roman"/>
          <w:sz w:val="28"/>
          <w:szCs w:val="28"/>
        </w:rPr>
        <w:lastRenderedPageBreak/>
        <w:t xml:space="preserve">по вопросам, связанным с развитием туристской отрасли, отраслей культуры и спорта, а также в </w:t>
      </w:r>
      <w:proofErr w:type="gramStart"/>
      <w:r w:rsidRPr="00D65F93">
        <w:rPr>
          <w:rFonts w:ascii="Times New Roman" w:hAnsi="Times New Roman" w:cs="Times New Roman"/>
          <w:sz w:val="28"/>
          <w:szCs w:val="28"/>
        </w:rPr>
        <w:t>части  концептуального</w:t>
      </w:r>
      <w:proofErr w:type="gramEnd"/>
      <w:r w:rsidRPr="00D65F93">
        <w:rPr>
          <w:rFonts w:ascii="Times New Roman" w:hAnsi="Times New Roman" w:cs="Times New Roman"/>
          <w:sz w:val="28"/>
          <w:szCs w:val="28"/>
        </w:rPr>
        <w:t xml:space="preserve"> сопровождения креативных индустрий. </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2.2. Основными задачами Комитета являются:</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2) выработка предложений к концептуальным подходам в государственной политике в туристской отрасли, в </w:t>
      </w:r>
      <w:proofErr w:type="gramStart"/>
      <w:r w:rsidRPr="00D65F93">
        <w:rPr>
          <w:rFonts w:ascii="Times New Roman" w:hAnsi="Times New Roman" w:cs="Times New Roman"/>
          <w:sz w:val="28"/>
          <w:szCs w:val="28"/>
        </w:rPr>
        <w:t>отраслях  культуры</w:t>
      </w:r>
      <w:proofErr w:type="gramEnd"/>
      <w:r w:rsidRPr="00D65F93">
        <w:rPr>
          <w:rFonts w:ascii="Times New Roman" w:hAnsi="Times New Roman" w:cs="Times New Roman"/>
          <w:sz w:val="28"/>
          <w:szCs w:val="28"/>
        </w:rPr>
        <w:t xml:space="preserve"> и спорта, а также в части концептуального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развития туристской отрасли, отраслей культуры и спорта, а также в части концептуального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4) определение приоритетных проблем в туристской отрасли, в отраслях культуры и спорта, а также в части концептуального сопровождения креативных индустрий, требующих нормативного правового регулирования и (или) организационного решения; </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5) участие в разработке и реализации программных документов государственных органов по развитию туристской отрасли, отраслей культуры и спорта, а также в </w:t>
      </w:r>
      <w:proofErr w:type="gramStart"/>
      <w:r w:rsidRPr="00D65F93">
        <w:rPr>
          <w:rFonts w:ascii="Times New Roman" w:hAnsi="Times New Roman" w:cs="Times New Roman"/>
          <w:sz w:val="28"/>
          <w:szCs w:val="28"/>
        </w:rPr>
        <w:t>части  концептуального</w:t>
      </w:r>
      <w:proofErr w:type="gramEnd"/>
      <w:r w:rsidRPr="00D65F93">
        <w:rPr>
          <w:rFonts w:ascii="Times New Roman" w:hAnsi="Times New Roman" w:cs="Times New Roman"/>
          <w:sz w:val="28"/>
          <w:szCs w:val="28"/>
        </w:rPr>
        <w:t xml:space="preserve">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6) укрепление сотрудничества с международными организациями и компаниями в туристской отрасли, в отраслях культуры и спорта, а также в части концептуального </w:t>
      </w:r>
      <w:proofErr w:type="gramStart"/>
      <w:r w:rsidRPr="00D65F93">
        <w:rPr>
          <w:rFonts w:ascii="Times New Roman" w:hAnsi="Times New Roman" w:cs="Times New Roman"/>
          <w:sz w:val="28"/>
          <w:szCs w:val="28"/>
        </w:rPr>
        <w:t>сопровождения  креативных</w:t>
      </w:r>
      <w:proofErr w:type="gramEnd"/>
      <w:r w:rsidRPr="00D65F93">
        <w:rPr>
          <w:rFonts w:ascii="Times New Roman" w:hAnsi="Times New Roman" w:cs="Times New Roman"/>
          <w:sz w:val="28"/>
          <w:szCs w:val="28"/>
        </w:rPr>
        <w:t xml:space="preserve"> индустрий.</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Пункты 2.1 и 2.2   изменены в соответствии с решением Президиума НПП РК от 27.03.2025 г. Протокол №2.</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Направления деятельности, функции, права и обязанности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3.1. К направлениям деятельности Комитета относится:</w:t>
      </w:r>
    </w:p>
    <w:p w:rsidR="00D65F93" w:rsidRPr="00D65F93" w:rsidRDefault="00D65F93" w:rsidP="00D65F93">
      <w:pPr>
        <w:spacing w:after="0"/>
        <w:jc w:val="both"/>
        <w:rPr>
          <w:rFonts w:ascii="Times New Roman" w:hAnsi="Times New Roman" w:cs="Times New Roman"/>
          <w:sz w:val="28"/>
          <w:szCs w:val="28"/>
        </w:rPr>
      </w:pP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1) выработка мер и предложений по регулированию деятельности, направленной на обеспечение устойчивого и сбалансированного роста </w:t>
      </w:r>
      <w:r w:rsidRPr="00D65F93">
        <w:rPr>
          <w:rFonts w:ascii="Times New Roman" w:hAnsi="Times New Roman" w:cs="Times New Roman"/>
          <w:sz w:val="28"/>
          <w:szCs w:val="28"/>
        </w:rPr>
        <w:lastRenderedPageBreak/>
        <w:t>субъектов предпринимательского сообщества в туристской отрасли, отраслях культуры и спорта, а также в части концептуального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туристской отрасли, отраслях культуры и спорта, а также в </w:t>
      </w:r>
      <w:proofErr w:type="gramStart"/>
      <w:r w:rsidRPr="00D65F93">
        <w:rPr>
          <w:rFonts w:ascii="Times New Roman" w:hAnsi="Times New Roman" w:cs="Times New Roman"/>
          <w:sz w:val="28"/>
          <w:szCs w:val="28"/>
        </w:rPr>
        <w:t>части  концептуального</w:t>
      </w:r>
      <w:proofErr w:type="gramEnd"/>
      <w:r w:rsidRPr="00D65F93">
        <w:rPr>
          <w:rFonts w:ascii="Times New Roman" w:hAnsi="Times New Roman" w:cs="Times New Roman"/>
          <w:sz w:val="28"/>
          <w:szCs w:val="28"/>
        </w:rPr>
        <w:t xml:space="preserve">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туристской отрасли, отраслях культуры и спорта, а также в </w:t>
      </w:r>
      <w:proofErr w:type="gramStart"/>
      <w:r w:rsidRPr="00D65F93">
        <w:rPr>
          <w:rFonts w:ascii="Times New Roman" w:hAnsi="Times New Roman" w:cs="Times New Roman"/>
          <w:sz w:val="28"/>
          <w:szCs w:val="28"/>
        </w:rPr>
        <w:t>части  концептуального</w:t>
      </w:r>
      <w:proofErr w:type="gramEnd"/>
      <w:r w:rsidRPr="00D65F93">
        <w:rPr>
          <w:rFonts w:ascii="Times New Roman" w:hAnsi="Times New Roman" w:cs="Times New Roman"/>
          <w:sz w:val="28"/>
          <w:szCs w:val="28"/>
        </w:rPr>
        <w:t xml:space="preserve">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туристкой отрасли, отраслях культуры </w:t>
      </w:r>
      <w:proofErr w:type="gramStart"/>
      <w:r w:rsidRPr="00D65F93">
        <w:rPr>
          <w:rFonts w:ascii="Times New Roman" w:hAnsi="Times New Roman" w:cs="Times New Roman"/>
          <w:sz w:val="28"/>
          <w:szCs w:val="28"/>
        </w:rPr>
        <w:t>и  спорта</w:t>
      </w:r>
      <w:proofErr w:type="gramEnd"/>
      <w:r w:rsidRPr="00D65F93">
        <w:rPr>
          <w:rFonts w:ascii="Times New Roman" w:hAnsi="Times New Roman" w:cs="Times New Roman"/>
          <w:sz w:val="28"/>
          <w:szCs w:val="28"/>
        </w:rPr>
        <w:t>, а также в части  концептуального сопровождения креативных индустрий;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Пункт 3.1.  изменен в соответствии с решением Президиума НПП РК от 27.03.2025 г. Протокол №2.</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информирование членов Национальной палаты о деятельности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проведение общественных слушаний.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ежегодно разрабатывать и утверждать план работы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Формирование состава Комитета, подкомитетов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4.2. Количество членов Комитета определяется Президиумом и не может быть менее трех.</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4.5 От каждой ассоциации (союза) в состав Комитета включается не более трех представителей с правом голоса и по одному представителю с правом совещательного голоса, в том числе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 (за исключением Комитета саморегулирования, Комитета женского предпринимательства).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Пункт 4.5. изменен в соответствии с решением Президиума НПП РУ от 10.10.2024 г. Протокол № 13.</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D65F93">
        <w:rPr>
          <w:rFonts w:ascii="Times New Roman" w:hAnsi="Times New Roman" w:cs="Times New Roman"/>
          <w:sz w:val="28"/>
          <w:szCs w:val="28"/>
        </w:rPr>
        <w:t>ов</w:t>
      </w:r>
      <w:proofErr w:type="spellEnd"/>
      <w:r w:rsidRPr="00D65F93">
        <w:rPr>
          <w:rFonts w:ascii="Times New Roman" w:hAnsi="Times New Roman" w:cs="Times New Roman"/>
          <w:sz w:val="28"/>
          <w:szCs w:val="28"/>
        </w:rPr>
        <w:t>)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быть гражданином Республики Казахстан;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иным критериям, определенным Комитетом.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В качестве кандидата для избрания Председателем Комитета не может рассматриваться лицо, уполномоченное на выполнение государственных функций, и лицо к нему приравненное.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4.11. Избрание Председателя Комитета производится открытым или закрытым голосованием на очных заседаниях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D65F93">
        <w:rPr>
          <w:rFonts w:ascii="Times New Roman" w:hAnsi="Times New Roman" w:cs="Times New Roman"/>
          <w:sz w:val="28"/>
          <w:szCs w:val="28"/>
        </w:rPr>
        <w:t>нереабилитирующим</w:t>
      </w:r>
      <w:proofErr w:type="spellEnd"/>
      <w:r w:rsidRPr="00D65F93">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прекращения аккредитации ассоциации (союза) в Национальной палате;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 утраты гражданства Республики Казахстан.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w:t>
      </w:r>
      <w:r w:rsidRPr="00D65F93">
        <w:rPr>
          <w:rFonts w:ascii="Times New Roman" w:hAnsi="Times New Roman" w:cs="Times New Roman"/>
          <w:sz w:val="28"/>
          <w:szCs w:val="28"/>
        </w:rPr>
        <w:lastRenderedPageBreak/>
        <w:t>предусмотренных подпунктами 2), 3), 4), 5), 7), 8) пункта 4.14. настоящего Положения.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члены Комитета с правом голоса (по собственной инициативе);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члены Комитета с правом совещательного голоса (по собственной инициативе);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Председателем.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Права и обязанности членов Комитета,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5.1. Члены Комитета с правом голоса вправе: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ходатайствовать о созыве заседаний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6) по собственной инициативе выйти из состава Комитета с внесением соответствующего заявления на имя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D65F93">
        <w:rPr>
          <w:rFonts w:ascii="Times New Roman" w:hAnsi="Times New Roman" w:cs="Times New Roman"/>
          <w:sz w:val="28"/>
          <w:szCs w:val="28"/>
        </w:rPr>
        <w:t>ами</w:t>
      </w:r>
      <w:proofErr w:type="spellEnd"/>
      <w:r w:rsidRPr="00D65F93">
        <w:rPr>
          <w:rFonts w:ascii="Times New Roman" w:hAnsi="Times New Roman" w:cs="Times New Roman"/>
          <w:sz w:val="28"/>
          <w:szCs w:val="28"/>
        </w:rPr>
        <w:t>) Комитета или Председателем Комитета норм этики;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9) осуществлять иные права, предусмотренные Законом, Уставом, настоящим Положением.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5.2. Члены Комитета с правом голоса обязаны: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предоставлять предложения в План работы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w:t>
      </w:r>
      <w:r w:rsidRPr="00D65F93">
        <w:rPr>
          <w:rFonts w:ascii="Times New Roman" w:hAnsi="Times New Roman" w:cs="Times New Roman"/>
          <w:sz w:val="28"/>
          <w:szCs w:val="28"/>
        </w:rPr>
        <w:lastRenderedPageBreak/>
        <w:t>выражать свое мнение при обсуждениях в порядке, предусмотренном в настоящем Положении.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5.6. Председатель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осуществляет руководство Комитетом;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утверждает План работы Комитета, повестку дня его заседаний;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определяет форму проведения заседания Комитета (очная или заочная);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 рассматривает ходатайства членов Комитета о созыве заседания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9) дает Рабочему органу Комитета поручения, связанные с работой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11) на основании доверенности, выданной Национальной палатой в установленном порядке, имеет право публично выступать от имени </w:t>
      </w:r>
      <w:r w:rsidRPr="00D65F93">
        <w:rPr>
          <w:rFonts w:ascii="Times New Roman" w:hAnsi="Times New Roman" w:cs="Times New Roman"/>
          <w:sz w:val="28"/>
          <w:szCs w:val="28"/>
        </w:rPr>
        <w:lastRenderedPageBreak/>
        <w:t>Национальной палаты в средствах массовой информации в пределах задач и функций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12) подписывает протоколы заседаний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Рабочий орган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6.3. Рабочий орган Комитета организует работу Комитета, в том числе по вопросам: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разработки нормативных правовых актов и других документов;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экспертизы нормативных правовых актов и их проектов;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      обеспечения по иным вопросам деятельности Комитета/подкомитетов;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9)      мониторинга активности членов Комитета/подкомитетов;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10) размещения на сайте НПП информации о деятельности Комитета/подкомитетов.</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6.4. Рабочий орган обеспечивает направление в обязательном порядке на рассмотрение членов Комитета, аккредитованных ассоциаций (союзов) </w:t>
      </w:r>
      <w:r w:rsidRPr="00D65F93">
        <w:rPr>
          <w:rFonts w:ascii="Times New Roman" w:hAnsi="Times New Roman" w:cs="Times New Roman"/>
          <w:sz w:val="28"/>
          <w:szCs w:val="28"/>
        </w:rPr>
        <w:lastRenderedPageBreak/>
        <w:t>поступающих в Национальную палату документов, относящихся к деятельности Комитета и имеющих стратегическое значение.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Порядок созыва, проведения и оформления протоколов заседаний Комитета</w:t>
      </w:r>
    </w:p>
    <w:p w:rsidR="00D65F93" w:rsidRPr="00D65F93" w:rsidRDefault="00D65F93" w:rsidP="00D65F93">
      <w:pPr>
        <w:spacing w:after="0"/>
        <w:jc w:val="both"/>
        <w:rPr>
          <w:rFonts w:ascii="Times New Roman" w:hAnsi="Times New Roman" w:cs="Times New Roman"/>
          <w:sz w:val="28"/>
          <w:szCs w:val="28"/>
        </w:rPr>
      </w:pPr>
      <w:bookmarkStart w:id="0" w:name="_GoBack"/>
      <w:bookmarkEnd w:id="0"/>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Проект Плана работы Комитета должен включать:</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вопросы, предусмотренные принятыми решениями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1) очной, путем личного присутствия членов Комитета (в режиме </w:t>
      </w:r>
      <w:proofErr w:type="spellStart"/>
      <w:r w:rsidRPr="00D65F93">
        <w:rPr>
          <w:rFonts w:ascii="Times New Roman" w:hAnsi="Times New Roman" w:cs="Times New Roman"/>
          <w:sz w:val="28"/>
          <w:szCs w:val="28"/>
        </w:rPr>
        <w:t>оффлайн</w:t>
      </w:r>
      <w:proofErr w:type="spellEnd"/>
      <w:r w:rsidRPr="00D65F93">
        <w:rPr>
          <w:rFonts w:ascii="Times New Roman" w:hAnsi="Times New Roman" w:cs="Times New Roman"/>
          <w:sz w:val="28"/>
          <w:szCs w:val="28"/>
        </w:rPr>
        <w:t xml:space="preserve"> или онлайн);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7.4. В случае концептуальных расхождений позиции Комитета или </w:t>
      </w:r>
      <w:proofErr w:type="gramStart"/>
      <w:r w:rsidRPr="00D65F93">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D65F93">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Заседание Комитета Президиума созываются Председателем: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на плановой основе, в соответствии с утверждаемым планом работ;</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7.10. Уведомления о созыве заседаний Комитета/подкомитета, при необходимости, направляются также иным лицам, приглашаемым для участия </w:t>
      </w:r>
      <w:r w:rsidRPr="00D65F93">
        <w:rPr>
          <w:rFonts w:ascii="Times New Roman" w:hAnsi="Times New Roman" w:cs="Times New Roman"/>
          <w:sz w:val="28"/>
          <w:szCs w:val="28"/>
        </w:rPr>
        <w:lastRenderedPageBreak/>
        <w:t>в очном заседании Комитета/подкомитета. Список вышеуказанных лиц определяется Председателем Комитета/подкомитета.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7.11. В уведомлении должны быть указаны: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дата, время и место проведения заседания;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повестка дня заседания;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форма проведения заседания (очная либо заочная, открытая или закрытая).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D65F93">
        <w:rPr>
          <w:rFonts w:ascii="Times New Roman" w:hAnsi="Times New Roman" w:cs="Times New Roman"/>
          <w:sz w:val="28"/>
          <w:szCs w:val="28"/>
        </w:rPr>
        <w:t>вопросов</w:t>
      </w:r>
      <w:proofErr w:type="gramEnd"/>
      <w:r w:rsidRPr="00D65F93">
        <w:rPr>
          <w:rFonts w:ascii="Times New Roman" w:hAnsi="Times New Roman" w:cs="Times New Roman"/>
          <w:sz w:val="28"/>
          <w:szCs w:val="28"/>
        </w:rPr>
        <w:t xml:space="preserve"> по существу.</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w:t>
      </w:r>
      <w:r w:rsidRPr="00D65F93">
        <w:rPr>
          <w:rFonts w:ascii="Times New Roman" w:hAnsi="Times New Roman" w:cs="Times New Roman"/>
          <w:sz w:val="28"/>
          <w:szCs w:val="28"/>
        </w:rPr>
        <w:lastRenderedPageBreak/>
        <w:t>голосования направить Председателю или Секретарю Комитета свое письменное мнение по вопросам повестки дня для информации.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полное наименование Национальной палаты и ее юридический адрес;</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Члены Комитета с правом совещательного голоса не принимают участие в голосовании.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7.25. При равенстве голосов, голос Председателя Комитета является решающим.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Руководитель Рабочего органа (департамента) является Секретарем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7.27.    Секретарь Комитета на заседании Комитета ведет и подписывает протокол.</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дата проведения заочного/электронного голосования;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место составления протокола;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5)    список членов Комитета с правом голоса, принявших участие в голосовании;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6)    вопросы, поставленные на голосование, и итоги голосования по каждому из них;</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    принятые решения.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7.31. Принятые решения Комитета, в том числе совместные решения Комитетов: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2) в порядке, установленном настоящим Положением, вносятся в государственные органы в соответствии с направлениями деятельности, задачами и функциями Комитета, с учетом подпункта 10) пункта 5.6 Положения о Комитете.</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предусмотренных настоящим Порядком.</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 Заключительные положения</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 xml:space="preserve"> </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lastRenderedPageBreak/>
        <w:t>8.4. Члены Комитета несут ответственность за разглашение и передачу третьим лицам персональных данных, указанных в настоящем Положении.</w:t>
      </w:r>
    </w:p>
    <w:p w:rsidR="00D65F93" w:rsidRPr="00D65F93" w:rsidRDefault="00D65F93" w:rsidP="00D65F93">
      <w:pPr>
        <w:spacing w:after="0"/>
        <w:jc w:val="both"/>
        <w:rPr>
          <w:rFonts w:ascii="Times New Roman" w:hAnsi="Times New Roman" w:cs="Times New Roman"/>
          <w:sz w:val="28"/>
          <w:szCs w:val="28"/>
        </w:rPr>
      </w:pPr>
      <w:r w:rsidRPr="00D65F93">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p w:rsidR="0015655C" w:rsidRPr="00D65F93" w:rsidRDefault="0015655C" w:rsidP="00D65F93">
      <w:pPr>
        <w:spacing w:after="0"/>
        <w:jc w:val="both"/>
        <w:rPr>
          <w:rFonts w:ascii="Times New Roman" w:hAnsi="Times New Roman" w:cs="Times New Roman"/>
          <w:sz w:val="28"/>
          <w:szCs w:val="28"/>
        </w:rPr>
      </w:pPr>
    </w:p>
    <w:sectPr w:rsidR="0015655C" w:rsidRPr="00D65F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F93"/>
    <w:rsid w:val="0015655C"/>
    <w:rsid w:val="00D65F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C20E7A-989B-4CF3-A8D8-4CCC4DF17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18</Pages>
  <Words>5804</Words>
  <Characters>33088</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2025-05-13T10:15:00Z</dcterms:created>
  <dcterms:modified xsi:type="dcterms:W3CDTF">2025-05-13T10:17:00Z</dcterms:modified>
</cp:coreProperties>
</file>